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F4" w:rsidRDefault="00583AF4" w:rsidP="00583AF4">
      <w:pPr>
        <w:pStyle w:val="Default"/>
      </w:pPr>
    </w:p>
    <w:p w:rsidR="00583AF4" w:rsidRDefault="00583AF4" w:rsidP="00583AF4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Treatment Contrain</w:t>
      </w:r>
      <w:r>
        <w:rPr>
          <w:b/>
          <w:bCs/>
          <w:sz w:val="52"/>
          <w:szCs w:val="52"/>
        </w:rPr>
        <w:t>dications for LED Light Therapy</w:t>
      </w:r>
    </w:p>
    <w:p w:rsidR="00583AF4" w:rsidRDefault="00583AF4" w:rsidP="00583AF4">
      <w:pPr>
        <w:pStyle w:val="Default"/>
        <w:rPr>
          <w:sz w:val="52"/>
          <w:szCs w:val="52"/>
        </w:rPr>
      </w:pPr>
    </w:p>
    <w:p w:rsidR="00583AF4" w:rsidRDefault="00583AF4" w:rsidP="00583A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Women who are </w:t>
      </w:r>
      <w:r>
        <w:rPr>
          <w:b/>
          <w:bCs/>
          <w:sz w:val="28"/>
          <w:szCs w:val="28"/>
        </w:rPr>
        <w:t xml:space="preserve">pregnant </w:t>
      </w:r>
      <w:r>
        <w:rPr>
          <w:sz w:val="28"/>
          <w:szCs w:val="28"/>
        </w:rPr>
        <w:t>or breastfeeding</w:t>
      </w:r>
    </w:p>
    <w:p w:rsidR="00583AF4" w:rsidRDefault="00583AF4" w:rsidP="00583A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>Patients with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Epilepsy </w:t>
      </w:r>
      <w:r>
        <w:rPr>
          <w:sz w:val="28"/>
          <w:szCs w:val="28"/>
        </w:rPr>
        <w:t xml:space="preserve">or </w:t>
      </w:r>
      <w:r>
        <w:rPr>
          <w:sz w:val="28"/>
          <w:szCs w:val="28"/>
        </w:rPr>
        <w:t>a history of seizures</w:t>
      </w:r>
    </w:p>
    <w:p w:rsidR="00583AF4" w:rsidRDefault="00583AF4" w:rsidP="00583AF4">
      <w:pPr>
        <w:pStyle w:val="Default"/>
        <w:spacing w:after="55"/>
        <w:rPr>
          <w:bCs/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583AF4">
        <w:rPr>
          <w:bCs/>
          <w:sz w:val="28"/>
          <w:szCs w:val="28"/>
        </w:rPr>
        <w:t>People who have migraines brought on by light</w:t>
      </w:r>
    </w:p>
    <w:p w:rsidR="00583AF4" w:rsidRDefault="00583AF4" w:rsidP="00583A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583AF4">
        <w:rPr>
          <w:bCs/>
          <w:sz w:val="28"/>
          <w:szCs w:val="28"/>
        </w:rPr>
        <w:t>People with auto immune and metabolic disorders, which can give rise to light induced rashes</w:t>
      </w:r>
    </w:p>
    <w:p w:rsidR="00583AF4" w:rsidRDefault="00583AF4" w:rsidP="00583A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gramStart"/>
      <w:r>
        <w:rPr>
          <w:sz w:val="28"/>
          <w:szCs w:val="28"/>
        </w:rPr>
        <w:t>Mus</w:t>
      </w:r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wait 1 week after Botox/</w:t>
      </w:r>
      <w:r>
        <w:rPr>
          <w:sz w:val="28"/>
          <w:szCs w:val="28"/>
        </w:rPr>
        <w:t>cosmetic fillers</w:t>
      </w:r>
      <w:r>
        <w:rPr>
          <w:sz w:val="28"/>
          <w:szCs w:val="28"/>
        </w:rPr>
        <w:t>/laser treatments</w:t>
      </w:r>
      <w:r>
        <w:rPr>
          <w:sz w:val="28"/>
          <w:szCs w:val="28"/>
        </w:rPr>
        <w:t xml:space="preserve">. </w:t>
      </w:r>
    </w:p>
    <w:p w:rsidR="00583AF4" w:rsidRDefault="00583AF4" w:rsidP="00583AF4">
      <w:pPr>
        <w:pStyle w:val="Default"/>
        <w:rPr>
          <w:sz w:val="28"/>
          <w:szCs w:val="28"/>
        </w:rPr>
      </w:pPr>
    </w:p>
    <w:p w:rsidR="00583AF4" w:rsidRDefault="00583AF4" w:rsidP="00583A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Cautions with medications because of light sensitivity: </w:t>
      </w:r>
    </w:p>
    <w:p w:rsidR="00583AF4" w:rsidRDefault="00583AF4" w:rsidP="00583A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following medicines are known to cause temporary photosensitivity: </w:t>
      </w:r>
    </w:p>
    <w:p w:rsidR="00583AF4" w:rsidRDefault="00583AF4" w:rsidP="00583A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Chlorpromazine (Anti-psychotic), also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Thorazine</w:t>
      </w:r>
      <w:proofErr w:type="spellEnd"/>
      <w:r>
        <w:rPr>
          <w:sz w:val="28"/>
          <w:szCs w:val="28"/>
        </w:rPr>
        <w:t xml:space="preserve">, Chlorpromazine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Sonazine</w:t>
      </w:r>
      <w:proofErr w:type="spellEnd"/>
      <w:r>
        <w:rPr>
          <w:sz w:val="28"/>
          <w:szCs w:val="28"/>
        </w:rPr>
        <w:t xml:space="preserve">. Client can be treated if the medication has not been taken within the last 8 days. </w:t>
      </w:r>
    </w:p>
    <w:p w:rsidR="00583AF4" w:rsidRDefault="00583AF4" w:rsidP="00583A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Griseofulvin</w:t>
      </w:r>
      <w:proofErr w:type="spellEnd"/>
      <w:r>
        <w:rPr>
          <w:sz w:val="28"/>
          <w:szCs w:val="28"/>
        </w:rPr>
        <w:t xml:space="preserve"> (Anti-Fungal), also known as </w:t>
      </w:r>
      <w:proofErr w:type="spellStart"/>
      <w:r>
        <w:rPr>
          <w:sz w:val="28"/>
          <w:szCs w:val="28"/>
        </w:rPr>
        <w:t>Grifulvin</w:t>
      </w:r>
      <w:proofErr w:type="spellEnd"/>
      <w:r>
        <w:rPr>
          <w:sz w:val="28"/>
          <w:szCs w:val="28"/>
        </w:rPr>
        <w:t xml:space="preserve"> V, </w:t>
      </w:r>
      <w:proofErr w:type="spellStart"/>
      <w:r>
        <w:rPr>
          <w:sz w:val="28"/>
          <w:szCs w:val="28"/>
        </w:rPr>
        <w:t>Fulvicin</w:t>
      </w:r>
      <w:proofErr w:type="spellEnd"/>
      <w:r>
        <w:rPr>
          <w:sz w:val="28"/>
          <w:szCs w:val="28"/>
        </w:rPr>
        <w:t xml:space="preserve"> P/G, Gris-Peg. Client can be treated if the medication has not been taken within the last five days. </w:t>
      </w:r>
    </w:p>
    <w:p w:rsidR="00583AF4" w:rsidRDefault="00583AF4" w:rsidP="00583A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Isotretinoin (Anti-Acne), also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as Accutane. The client can be treated if the </w:t>
      </w:r>
      <w:proofErr w:type="gramStart"/>
      <w:r>
        <w:rPr>
          <w:sz w:val="28"/>
          <w:szCs w:val="28"/>
        </w:rPr>
        <w:t>medication</w:t>
      </w:r>
      <w:proofErr w:type="gramEnd"/>
      <w:r>
        <w:rPr>
          <w:sz w:val="28"/>
          <w:szCs w:val="28"/>
        </w:rPr>
        <w:t xml:space="preserve"> has not been taken within the last six months. </w:t>
      </w:r>
    </w:p>
    <w:p w:rsidR="00583AF4" w:rsidRDefault="00583AF4" w:rsidP="00583A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Tetracycline’s (antibiotic) also known as </w:t>
      </w:r>
      <w:proofErr w:type="spellStart"/>
      <w:r>
        <w:rPr>
          <w:sz w:val="28"/>
          <w:szCs w:val="28"/>
        </w:rPr>
        <w:t>Helidac</w:t>
      </w:r>
      <w:proofErr w:type="spellEnd"/>
      <w:r>
        <w:rPr>
          <w:sz w:val="28"/>
          <w:szCs w:val="28"/>
        </w:rPr>
        <w:t>, Terra-</w:t>
      </w:r>
      <w:proofErr w:type="spellStart"/>
      <w:r>
        <w:rPr>
          <w:sz w:val="28"/>
          <w:szCs w:val="28"/>
        </w:rPr>
        <w:t>Cortril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Terramycin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Sumycin</w:t>
      </w:r>
      <w:proofErr w:type="spellEnd"/>
      <w:r>
        <w:rPr>
          <w:sz w:val="28"/>
          <w:szCs w:val="28"/>
        </w:rPr>
        <w:t xml:space="preserve">, Tetracycline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Bristacycline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Achromycin</w:t>
      </w:r>
      <w:proofErr w:type="spellEnd"/>
      <w:r>
        <w:rPr>
          <w:sz w:val="28"/>
          <w:szCs w:val="28"/>
        </w:rPr>
        <w:t xml:space="preserve"> V, </w:t>
      </w:r>
      <w:proofErr w:type="spellStart"/>
      <w:r>
        <w:rPr>
          <w:sz w:val="28"/>
          <w:szCs w:val="28"/>
        </w:rPr>
        <w:t>Actisite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Tetrex</w:t>
      </w:r>
      <w:proofErr w:type="spellEnd"/>
      <w:r>
        <w:rPr>
          <w:sz w:val="28"/>
          <w:szCs w:val="28"/>
        </w:rPr>
        <w:t xml:space="preserve">, Doxycycline, Ciprofloxacin. Client can be treated if the medication has not been taken within the last five days. </w:t>
      </w:r>
    </w:p>
    <w:p w:rsidR="00583AF4" w:rsidRDefault="00583AF4" w:rsidP="00583AF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Methotrexate (Anti-Arthritis &amp; Anti-Cancer), also known as Methotrexate Sodium, PF &amp; LPF, </w:t>
      </w:r>
      <w:proofErr w:type="spellStart"/>
      <w:r>
        <w:rPr>
          <w:sz w:val="28"/>
          <w:szCs w:val="28"/>
        </w:rPr>
        <w:t>Mexate</w:t>
      </w:r>
      <w:proofErr w:type="spellEnd"/>
      <w:r>
        <w:rPr>
          <w:sz w:val="28"/>
          <w:szCs w:val="28"/>
        </w:rPr>
        <w:t xml:space="preserve">-AQ, </w:t>
      </w:r>
      <w:proofErr w:type="spellStart"/>
      <w:r>
        <w:rPr>
          <w:sz w:val="28"/>
          <w:szCs w:val="28"/>
        </w:rPr>
        <w:t>Folex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Trexall</w:t>
      </w:r>
      <w:proofErr w:type="spellEnd"/>
      <w:r>
        <w:rPr>
          <w:sz w:val="28"/>
          <w:szCs w:val="28"/>
        </w:rPr>
        <w:t xml:space="preserve">. Client can be treated if the medicine has not been taken within the </w:t>
      </w:r>
      <w:proofErr w:type="spellStart"/>
      <w:r>
        <w:rPr>
          <w:sz w:val="28"/>
          <w:szCs w:val="28"/>
        </w:rPr>
        <w:t>lat</w:t>
      </w:r>
      <w:proofErr w:type="spellEnd"/>
      <w:r>
        <w:rPr>
          <w:sz w:val="28"/>
          <w:szCs w:val="28"/>
        </w:rPr>
        <w:t xml:space="preserve"> three days. </w:t>
      </w:r>
    </w:p>
    <w:p w:rsidR="00583AF4" w:rsidRDefault="00583AF4" w:rsidP="00583A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Amiodarone (Anti-</w:t>
      </w:r>
      <w:proofErr w:type="spellStart"/>
      <w:r>
        <w:rPr>
          <w:sz w:val="28"/>
          <w:szCs w:val="28"/>
        </w:rPr>
        <w:t>Arrythmic</w:t>
      </w:r>
      <w:proofErr w:type="spellEnd"/>
      <w:r>
        <w:rPr>
          <w:sz w:val="28"/>
          <w:szCs w:val="28"/>
        </w:rPr>
        <w:t xml:space="preserve">), also known as Amiodarone </w:t>
      </w:r>
      <w:proofErr w:type="spellStart"/>
      <w:r>
        <w:rPr>
          <w:sz w:val="28"/>
          <w:szCs w:val="28"/>
        </w:rPr>
        <w:t>Codarone</w:t>
      </w:r>
      <w:proofErr w:type="spellEnd"/>
      <w:r>
        <w:rPr>
          <w:sz w:val="28"/>
          <w:szCs w:val="28"/>
        </w:rPr>
        <w:t xml:space="preserve"> x, </w:t>
      </w:r>
      <w:proofErr w:type="spellStart"/>
      <w:r>
        <w:rPr>
          <w:sz w:val="28"/>
          <w:szCs w:val="28"/>
        </w:rPr>
        <w:t>Pacerone</w:t>
      </w:r>
      <w:proofErr w:type="spellEnd"/>
      <w:r>
        <w:rPr>
          <w:sz w:val="28"/>
          <w:szCs w:val="28"/>
        </w:rPr>
        <w:t xml:space="preserve">. Treatment can be administered at the physician’s discretion. </w:t>
      </w:r>
    </w:p>
    <w:p w:rsidR="00583AF4" w:rsidRDefault="00583AF4" w:rsidP="00583AF4">
      <w:pPr>
        <w:pStyle w:val="Default"/>
        <w:rPr>
          <w:sz w:val="28"/>
          <w:szCs w:val="28"/>
        </w:rPr>
      </w:pPr>
    </w:p>
    <w:p w:rsidR="00583AF4" w:rsidRDefault="00583AF4" w:rsidP="00583AF4">
      <w:pPr>
        <w:pStyle w:val="Default"/>
        <w:pageBreakBefore/>
        <w:rPr>
          <w:rFonts w:ascii="Georgia" w:hAnsi="Georgia" w:cs="Georgia"/>
          <w:sz w:val="44"/>
          <w:szCs w:val="44"/>
        </w:rPr>
      </w:pPr>
      <w:r>
        <w:rPr>
          <w:rFonts w:ascii="Georgia" w:hAnsi="Georgia" w:cs="Georgia"/>
          <w:b/>
          <w:bCs/>
          <w:sz w:val="44"/>
          <w:szCs w:val="44"/>
        </w:rPr>
        <w:lastRenderedPageBreak/>
        <w:t xml:space="preserve">LED Light Treatment Consent Form </w:t>
      </w: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I, ___________________ consent to authorize </w:t>
      </w:r>
      <w:r w:rsidR="00491077">
        <w:rPr>
          <w:rFonts w:ascii="Georgia" w:hAnsi="Georgia" w:cs="Georgia"/>
          <w:sz w:val="32"/>
          <w:szCs w:val="32"/>
        </w:rPr>
        <w:t>ELIF M. ARAN KAYRA</w:t>
      </w:r>
      <w:r>
        <w:rPr>
          <w:rFonts w:ascii="Georgia" w:hAnsi="Georgia" w:cs="Georgia"/>
          <w:sz w:val="32"/>
          <w:szCs w:val="32"/>
        </w:rPr>
        <w:t xml:space="preserve"> to perform the LED Light procedure on me. </w:t>
      </w:r>
    </w:p>
    <w:p w:rsidR="00491077" w:rsidRDefault="00491077" w:rsidP="00583AF4">
      <w:pPr>
        <w:pStyle w:val="Default"/>
        <w:rPr>
          <w:rFonts w:ascii="Georgia" w:hAnsi="Georgia" w:cs="Georgia"/>
          <w:sz w:val="32"/>
          <w:szCs w:val="32"/>
        </w:rPr>
      </w:pP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1. The nature and purpose of the treatment has been explained to me, and any questions I have regarding this treatment have been explained to my satisfaction. </w:t>
      </w: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2. I understand that with any treatment, certain risks are involved and that any complications or side effects from unknown causes could occur. I freely assume these risks. </w:t>
      </w: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3. I understand that the LED light procedure should not be administered to people with the following conditions and I do not have any of these conditions. </w:t>
      </w: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</w:p>
    <w:p w:rsidR="00583AF4" w:rsidRDefault="00583AF4" w:rsidP="00583AF4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Persons diagnosed with basil cell carcinoma </w:t>
      </w:r>
    </w:p>
    <w:p w:rsidR="00583AF4" w:rsidRDefault="00583AF4" w:rsidP="00583AF4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Pregnancy </w:t>
      </w:r>
    </w:p>
    <w:p w:rsidR="00583AF4" w:rsidRDefault="00583AF4" w:rsidP="00583AF4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Epilepsy </w:t>
      </w:r>
    </w:p>
    <w:p w:rsidR="00583AF4" w:rsidRDefault="00583AF4" w:rsidP="00583AF4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Psychotic disorder</w:t>
      </w:r>
    </w:p>
    <w:p w:rsidR="00583AF4" w:rsidRDefault="00583AF4" w:rsidP="00583AF4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Thyroid Condition </w:t>
      </w:r>
    </w:p>
    <w:p w:rsidR="00583AF4" w:rsidRDefault="00583AF4" w:rsidP="00583AF4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Taking medications that cause sensitivity to light (example: tetracycline) </w:t>
      </w:r>
    </w:p>
    <w:p w:rsidR="00583AF4" w:rsidRDefault="00583AF4" w:rsidP="00583AF4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Broken or inflamed areas of skin </w:t>
      </w: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4. I am over 18 years of age. ___ </w:t>
      </w: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5. I will call to inform my practitioner of any complications or concerns I may have as soon as they may occur. </w:t>
      </w:r>
    </w:p>
    <w:p w:rsidR="00583AF4" w:rsidRDefault="00583AF4" w:rsidP="00583AF4">
      <w:pPr>
        <w:pStyle w:val="Default"/>
        <w:rPr>
          <w:rFonts w:ascii="Georgia" w:hAnsi="Georgia" w:cs="Georgia"/>
          <w:sz w:val="32"/>
          <w:szCs w:val="32"/>
        </w:rPr>
      </w:pPr>
    </w:p>
    <w:p w:rsidR="00583AF4" w:rsidRDefault="00583AF4" w:rsidP="00583AF4">
      <w:pPr>
        <w:pStyle w:val="Default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 xml:space="preserve">Client </w:t>
      </w:r>
      <w:proofErr w:type="spellStart"/>
      <w:r>
        <w:rPr>
          <w:rFonts w:ascii="Georgia" w:hAnsi="Georgia" w:cs="Georgia"/>
          <w:b/>
          <w:bCs/>
          <w:sz w:val="36"/>
          <w:szCs w:val="36"/>
        </w:rPr>
        <w:t>Signature</w:t>
      </w:r>
      <w:r>
        <w:rPr>
          <w:rFonts w:ascii="Georgia" w:hAnsi="Georgia" w:cs="Georgia"/>
          <w:sz w:val="36"/>
          <w:szCs w:val="36"/>
        </w:rPr>
        <w:t>___________________</w:t>
      </w:r>
      <w:bookmarkStart w:id="0" w:name="_GoBack"/>
      <w:bookmarkEnd w:id="0"/>
      <w:r>
        <w:rPr>
          <w:rFonts w:ascii="Georgia" w:hAnsi="Georgia" w:cs="Georgia"/>
          <w:b/>
          <w:bCs/>
          <w:sz w:val="36"/>
          <w:szCs w:val="36"/>
        </w:rPr>
        <w:t>Date</w:t>
      </w:r>
      <w:proofErr w:type="spellEnd"/>
      <w:r>
        <w:rPr>
          <w:rFonts w:ascii="Georgia" w:hAnsi="Georgia" w:cs="Georgia"/>
          <w:b/>
          <w:bCs/>
          <w:sz w:val="36"/>
          <w:szCs w:val="36"/>
        </w:rPr>
        <w:t>:</w:t>
      </w:r>
      <w:r>
        <w:rPr>
          <w:rFonts w:ascii="Georgia" w:hAnsi="Georgia" w:cs="Georgia"/>
          <w:sz w:val="36"/>
          <w:szCs w:val="36"/>
        </w:rPr>
        <w:t xml:space="preserve">__________ </w:t>
      </w:r>
    </w:p>
    <w:p w:rsidR="0096134A" w:rsidRDefault="00583AF4" w:rsidP="00583AF4">
      <w:proofErr w:type="spellStart"/>
      <w:r>
        <w:rPr>
          <w:rFonts w:ascii="Georgia" w:hAnsi="Georgia" w:cs="Georgia"/>
          <w:b/>
          <w:bCs/>
          <w:sz w:val="36"/>
          <w:szCs w:val="36"/>
        </w:rPr>
        <w:t>Practitioner</w:t>
      </w:r>
      <w:r>
        <w:rPr>
          <w:rFonts w:ascii="Georgia" w:hAnsi="Georgia" w:cs="Georgia"/>
          <w:sz w:val="36"/>
          <w:szCs w:val="36"/>
        </w:rPr>
        <w:t>_________________</w:t>
      </w:r>
      <w:r>
        <w:rPr>
          <w:rFonts w:ascii="Georgia" w:hAnsi="Georgia" w:cs="Georgia"/>
          <w:b/>
          <w:bCs/>
          <w:sz w:val="36"/>
          <w:szCs w:val="36"/>
        </w:rPr>
        <w:t>Date</w:t>
      </w:r>
      <w:proofErr w:type="spellEnd"/>
      <w:r>
        <w:rPr>
          <w:rFonts w:ascii="Georgia" w:hAnsi="Georgia" w:cs="Georgia"/>
          <w:b/>
          <w:bCs/>
          <w:sz w:val="36"/>
          <w:szCs w:val="36"/>
        </w:rPr>
        <w:t>:</w:t>
      </w:r>
      <w:r>
        <w:rPr>
          <w:rFonts w:ascii="Georgia" w:hAnsi="Georgia" w:cs="Georgia"/>
          <w:sz w:val="36"/>
          <w:szCs w:val="36"/>
        </w:rPr>
        <w:t>_________</w:t>
      </w:r>
    </w:p>
    <w:sectPr w:rsidR="009613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F4"/>
    <w:rsid w:val="00491077"/>
    <w:rsid w:val="00583AF4"/>
    <w:rsid w:val="009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8ECF-3360-4B60-B9E8-D859F225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Aran</dc:creator>
  <cp:keywords/>
  <dc:description/>
  <cp:lastModifiedBy>Elif Aran</cp:lastModifiedBy>
  <cp:revision>2</cp:revision>
  <dcterms:created xsi:type="dcterms:W3CDTF">2018-05-22T21:42:00Z</dcterms:created>
  <dcterms:modified xsi:type="dcterms:W3CDTF">2018-05-22T21:49:00Z</dcterms:modified>
</cp:coreProperties>
</file>